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6F700" w14:textId="243C5E15" w:rsidR="00943924" w:rsidRDefault="00666800" w:rsidP="00446E4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666800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Limnology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(</w:t>
      </w:r>
      <w:r w:rsidR="00AA3E9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X) XX: XX-XX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AC6033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速</w:t>
      </w:r>
      <w:r w:rsidR="00813169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報　</w:t>
      </w:r>
      <w:r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原著論文</w:t>
      </w:r>
      <w:r w:rsidR="00813169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F368D1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アジア</w:t>
      </w:r>
      <w:r w:rsidR="00813169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／</w:t>
      </w:r>
      <w:r w:rsidR="00F368D1">
        <w:rPr>
          <w:rFonts w:ascii="Times New Roman" w:hAnsi="Times New Roman" w:cs="Times New Roman" w:hint="eastAsia"/>
          <w:b/>
          <w:bCs/>
          <w:color w:val="000000"/>
          <w:kern w:val="0"/>
          <w:sz w:val="24"/>
          <w:szCs w:val="24"/>
        </w:rPr>
        <w:t>オセアニアレポート</w:t>
      </w:r>
    </w:p>
    <w:p w14:paraId="10E3CB4F" w14:textId="77777777" w:rsidR="004F36FF" w:rsidRPr="00813169" w:rsidRDefault="004F36FF" w:rsidP="00446E4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E6F702" w14:textId="13F53FAF" w:rsidR="00943924" w:rsidRDefault="00943924" w:rsidP="009439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Distribution of dissolved acidic polysaccharides (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dAPS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) during cyanobacteria</w:t>
      </w:r>
      <w:r w:rsidR="0066680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blooms in northern Lake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Taihu</w:t>
      </w:r>
      <w:proofErr w:type="spellEnd"/>
    </w:p>
    <w:p w14:paraId="55BFA208" w14:textId="77777777" w:rsidR="00666800" w:rsidRPr="00143B62" w:rsidRDefault="00666800" w:rsidP="009439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8E6F708" w14:textId="77777777" w:rsidR="00943924" w:rsidRDefault="00943924" w:rsidP="009439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太湖北部での藍藻ブルームにおける溶存酸性多糖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 w:hint="eastAsia"/>
          <w:kern w:val="0"/>
          <w:sz w:val="24"/>
          <w:szCs w:val="24"/>
        </w:rPr>
        <w:t>dAPS</w:t>
      </w:r>
      <w:proofErr w:type="spellEnd"/>
      <w:r>
        <w:rPr>
          <w:rFonts w:ascii="Times New Roman" w:hAnsi="Times New Roman" w:cs="Times New Roman" w:hint="eastAsia"/>
          <w:kern w:val="0"/>
          <w:sz w:val="24"/>
          <w:szCs w:val="24"/>
        </w:rPr>
        <w:t>)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の分布</w:t>
      </w:r>
    </w:p>
    <w:p w14:paraId="78E6F709" w14:textId="77777777" w:rsidR="00943924" w:rsidRDefault="00943924" w:rsidP="009439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25550F7" w14:textId="77777777" w:rsidR="00666800" w:rsidRDefault="00666800" w:rsidP="006668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Lizhen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Liu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・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Boqiang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Qin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・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Guangwei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Zhu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・</w:t>
      </w:r>
      <w:r>
        <w:rPr>
          <w:rFonts w:ascii="Times New Roman" w:hAnsi="Times New Roman" w:cs="Times New Roman"/>
          <w:kern w:val="0"/>
          <w:sz w:val="24"/>
          <w:szCs w:val="24"/>
        </w:rPr>
        <w:t>Yunlin Zhang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・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Guang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Gao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・</w:t>
      </w:r>
      <w:r>
        <w:rPr>
          <w:rFonts w:ascii="Times New Roman" w:hAnsi="Times New Roman" w:cs="Times New Roman"/>
          <w:kern w:val="0"/>
          <w:sz w:val="24"/>
          <w:szCs w:val="24"/>
        </w:rPr>
        <w:t>Zhijun</w:t>
      </w:r>
    </w:p>
    <w:p w14:paraId="0E0FD1ED" w14:textId="77777777" w:rsidR="00666800" w:rsidRDefault="00666800" w:rsidP="006668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Gong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・</w:t>
      </w:r>
      <w:r>
        <w:rPr>
          <w:rFonts w:ascii="Times New Roman" w:hAnsi="Times New Roman" w:cs="Times New Roman"/>
          <w:kern w:val="0"/>
          <w:sz w:val="24"/>
          <w:szCs w:val="24"/>
        </w:rPr>
        <w:t>Qi Huang</w:t>
      </w:r>
    </w:p>
    <w:p w14:paraId="33B7EEEA" w14:textId="77777777" w:rsidR="00666800" w:rsidRDefault="00666800" w:rsidP="009439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E6F70B" w14:textId="0ED20451" w:rsidR="00184BA3" w:rsidRDefault="002029AF" w:rsidP="00666800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中国太湖の梅梁湾の河口から内湾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外湾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湖中央までの</w:t>
      </w:r>
      <w:r w:rsidR="007E551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つの水域</w:t>
      </w:r>
      <w:r w:rsidR="00943924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で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2012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月～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月にかけてミクロキスティスの増殖期に湖水中の</w:t>
      </w:r>
      <w:r w:rsidR="00446E4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溶存酸性多糖</w:t>
      </w:r>
      <w:r w:rsidR="00446E4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(</w:t>
      </w:r>
      <w:proofErr w:type="spellStart"/>
      <w:r w:rsidR="00446E4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dAPS</w:t>
      </w:r>
      <w:proofErr w:type="spellEnd"/>
      <w:r w:rsidR="00446E4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の濃度を調査した。</w:t>
      </w:r>
      <w:proofErr w:type="spellStart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APS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濃度は沿岸から沖合にかけて減少傾向にあった。梅梁湾に沿った</w:t>
      </w:r>
      <w:proofErr w:type="spellStart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dAPS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は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1.25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～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15.73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mg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キサンタンガム当量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Xeq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/L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で平均</w:t>
      </w:r>
      <w:r w:rsidR="00AA3E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5.76 mg </w:t>
      </w:r>
      <w:proofErr w:type="spellStart"/>
      <w:r w:rsidR="00AA3E93">
        <w:rPr>
          <w:rFonts w:ascii="Times New Roman" w:hAnsi="Times New Roman" w:cs="Times New Roman"/>
          <w:color w:val="000000"/>
          <w:kern w:val="0"/>
          <w:sz w:val="24"/>
          <w:szCs w:val="24"/>
        </w:rPr>
        <w:t>Xeq</w:t>
      </w:r>
      <w:proofErr w:type="spellEnd"/>
      <w:r w:rsidR="00AA3E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</w:t>
      </w:r>
      <w:r w:rsidR="00AA3E93" w:rsidRPr="00AA3E93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であった。</w:t>
      </w:r>
      <w:proofErr w:type="spellStart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APS</w:t>
      </w:r>
      <w:proofErr w:type="spellEnd"/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の高い濃度は河口</w:t>
      </w:r>
      <w:r w:rsidR="00943924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において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5.44±2.32 mg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Xeq</w:t>
      </w:r>
      <w:proofErr w:type="spellEnd"/>
      <w:r w:rsidR="00AA3E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</w:t>
      </w:r>
      <w:r w:rsidR="00AA3E93" w:rsidRPr="00AA3E93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</w:rPr>
        <w:t>-1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であった。クロロフィルａ濃度は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湾全体（河口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内湾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外湾を含む）で</w:t>
      </w:r>
      <w:proofErr w:type="spellStart"/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dAPS</w:t>
      </w:r>
      <w:proofErr w:type="spellEnd"/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濃度と正の相関があり</w:t>
      </w:r>
      <w:r w:rsidR="00446E4D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 w:rsidR="00446E4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</w:t>
      </w:r>
      <w:r w:rsidR="00446E4D">
        <w:rPr>
          <w:rFonts w:ascii="Times New Roman" w:hAnsi="Times New Roman" w:cs="Times New Roman"/>
          <w:color w:val="000000"/>
          <w:kern w:val="0"/>
          <w:sz w:val="24"/>
          <w:szCs w:val="24"/>
        </w:rPr>
        <w:t>&lt;0.05)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藻類が水中</w:t>
      </w:r>
      <w:proofErr w:type="spellStart"/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dAPS</w:t>
      </w:r>
      <w:proofErr w:type="spellEnd"/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の主な起源である。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5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日間の生物酸素要求量</w:t>
      </w:r>
      <w:r w:rsidR="00446E4D">
        <w:rPr>
          <w:rFonts w:ascii="Times New Roman" w:hAnsi="Times New Roman" w:cs="Times New Roman"/>
          <w:color w:val="000000"/>
          <w:kern w:val="0"/>
          <w:sz w:val="24"/>
          <w:szCs w:val="24"/>
        </w:rPr>
        <w:t>(BOD</w:t>
      </w:r>
      <w:r w:rsidR="00446E4D">
        <w:rPr>
          <w:rFonts w:ascii="Times New Roman" w:hAnsi="Times New Roman" w:cs="Times New Roman"/>
          <w:color w:val="000000"/>
          <w:kern w:val="0"/>
          <w:sz w:val="16"/>
          <w:szCs w:val="16"/>
        </w:rPr>
        <w:t>5</w:t>
      </w:r>
      <w:r w:rsidR="0055644B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は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proofErr w:type="spellStart"/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dAPS</w:t>
      </w:r>
      <w:proofErr w:type="spellEnd"/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と負の関係にあり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そのメカニズムについてさらに検討が必要である。平均し</w:t>
      </w:r>
      <w:r w:rsidR="00943924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て</w:t>
      </w:r>
      <w:proofErr w:type="spellStart"/>
      <w:r w:rsidR="00446E4D">
        <w:rPr>
          <w:rFonts w:ascii="Times New Roman" w:hAnsi="Times New Roman" w:cs="Times New Roman"/>
          <w:color w:val="000000"/>
          <w:kern w:val="0"/>
          <w:sz w:val="24"/>
          <w:szCs w:val="24"/>
        </w:rPr>
        <w:t>dAPS</w:t>
      </w:r>
      <w:proofErr w:type="spellEnd"/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は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湾全体で溶存有機炭素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(DOC)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の</w:t>
      </w:r>
      <w:r w:rsidR="00FA1A89">
        <w:rPr>
          <w:rFonts w:ascii="Times New Roman" w:hAnsi="Times New Roman" w:cs="Times New Roman"/>
          <w:color w:val="000000"/>
          <w:kern w:val="0"/>
          <w:sz w:val="24"/>
          <w:szCs w:val="24"/>
        </w:rPr>
        <w:t>42.2±20.3%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を占め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湖中央では</w:t>
      </w:r>
      <w:r w:rsidR="00FA1A89">
        <w:rPr>
          <w:rFonts w:ascii="Times New Roman" w:hAnsi="Times New Roman" w:cs="Times New Roman"/>
          <w:color w:val="000000"/>
          <w:kern w:val="0"/>
          <w:sz w:val="24"/>
          <w:szCs w:val="24"/>
        </w:rPr>
        <w:t>35.2±14.6%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に相当していた。</w:t>
      </w:r>
      <w:r w:rsidR="00943924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豊富な</w:t>
      </w:r>
      <w:proofErr w:type="spellStart"/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d</w:t>
      </w:r>
      <w:r w:rsidR="00184BA3">
        <w:rPr>
          <w:rFonts w:ascii="Times New Roman" w:hAnsi="Times New Roman" w:cs="Times New Roman"/>
          <w:color w:val="000000"/>
          <w:kern w:val="0"/>
          <w:sz w:val="24"/>
          <w:szCs w:val="24"/>
        </w:rPr>
        <w:t>APS</w:t>
      </w:r>
      <w:proofErr w:type="spellEnd"/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は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それらが湖の有機物において重要な貯蔵源となっていて</w:t>
      </w:r>
      <w:r w:rsidR="00666800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943924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その時期の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水中の生態系へ影響があると</w:t>
      </w:r>
      <w:r w:rsidR="00943924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思われる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。</w:t>
      </w:r>
    </w:p>
    <w:p w14:paraId="78E6F70C" w14:textId="77777777" w:rsidR="00184BA3" w:rsidRDefault="00184BA3" w:rsidP="00446E4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E6F70D" w14:textId="666ECDA3" w:rsidR="00E57D93" w:rsidRDefault="00666800" w:rsidP="009439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E6F92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キーワード：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溶存酸性多糖</w:t>
      </w:r>
      <w:r w:rsidR="00CE6F92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溶存有機炭素</w:t>
      </w:r>
      <w:r w:rsidR="00CE6F92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梅梁湾</w:t>
      </w:r>
      <w:r w:rsidR="00CE6F92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，</w:t>
      </w:r>
      <w:r w:rsidR="00184BA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太湖</w:t>
      </w:r>
    </w:p>
    <w:p w14:paraId="1D9CD61B" w14:textId="58E949DA" w:rsidR="007E551D" w:rsidRDefault="007E551D" w:rsidP="009439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C31BA5" w14:textId="77777777" w:rsidR="007E551D" w:rsidRDefault="007E551D" w:rsidP="009439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728DA7" w14:textId="3DC7BE88" w:rsidR="007E551D" w:rsidRPr="007E551D" w:rsidRDefault="007E551D" w:rsidP="0094392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</w:pPr>
      <w:r w:rsidRPr="007E551D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+++++++</w:t>
      </w:r>
      <w:r w:rsidRPr="007E551D">
        <w:rPr>
          <w:rFonts w:ascii="Times New Roman" w:hAnsi="Times New Roman" w:cs="Times New Roman" w:hint="eastAsia"/>
          <w:color w:val="000000"/>
          <w:kern w:val="0"/>
          <w:sz w:val="24"/>
          <w:szCs w:val="24"/>
          <w:highlight w:val="yellow"/>
        </w:rPr>
        <w:t>以下，執筆要項です。確認後削除してください</w:t>
      </w:r>
      <w:r w:rsidRPr="007E551D"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  <w:t>+++++++</w:t>
      </w:r>
    </w:p>
    <w:p w14:paraId="32E5491D" w14:textId="6E52FAE9" w:rsidR="007E551D" w:rsidRPr="007E551D" w:rsidRDefault="007E551D" w:rsidP="007E551D">
      <w:pPr>
        <w:pStyle w:val="af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/>
        <w:jc w:val="left"/>
        <w:rPr>
          <w:sz w:val="24"/>
          <w:szCs w:val="24"/>
          <w:highlight w:val="yellow"/>
        </w:rPr>
      </w:pPr>
      <w:r w:rsidRPr="007E551D">
        <w:rPr>
          <w:rFonts w:hint="eastAsia"/>
          <w:sz w:val="24"/>
          <w:szCs w:val="24"/>
          <w:highlight w:val="yellow"/>
        </w:rPr>
        <w:t>1</w:t>
      </w:r>
      <w:r w:rsidRPr="007E551D">
        <w:rPr>
          <w:rFonts w:hint="eastAsia"/>
          <w:sz w:val="24"/>
          <w:szCs w:val="24"/>
          <w:highlight w:val="yellow"/>
        </w:rPr>
        <w:t>行目は編集委員会で記入します。</w:t>
      </w:r>
    </w:p>
    <w:p w14:paraId="053554DA" w14:textId="24D60A1E" w:rsidR="007E551D" w:rsidRPr="007E551D" w:rsidRDefault="007E551D" w:rsidP="007E551D">
      <w:pPr>
        <w:pStyle w:val="a8"/>
        <w:numPr>
          <w:ilvl w:val="0"/>
          <w:numId w:val="1"/>
        </w:numPr>
        <w:spacing w:line="240" w:lineRule="atLeast"/>
        <w:rPr>
          <w:sz w:val="24"/>
          <w:szCs w:val="24"/>
          <w:highlight w:val="yellow"/>
        </w:rPr>
      </w:pPr>
      <w:r w:rsidRPr="007E551D">
        <w:rPr>
          <w:rFonts w:hint="eastAsia"/>
          <w:sz w:val="24"/>
          <w:szCs w:val="24"/>
          <w:highlight w:val="yellow"/>
        </w:rPr>
        <w:t>原タイトルのフォントは「</w:t>
      </w:r>
      <w:r w:rsidRPr="007E551D">
        <w:rPr>
          <w:sz w:val="24"/>
          <w:szCs w:val="24"/>
          <w:highlight w:val="yellow"/>
        </w:rPr>
        <w:t>Times New Roman, 12pt, Bold</w:t>
      </w:r>
      <w:r w:rsidRPr="007E551D">
        <w:rPr>
          <w:rFonts w:hint="eastAsia"/>
          <w:sz w:val="24"/>
          <w:szCs w:val="24"/>
          <w:highlight w:val="yellow"/>
        </w:rPr>
        <w:t>」です。</w:t>
      </w:r>
    </w:p>
    <w:p w14:paraId="03BE793C" w14:textId="443D5BB1" w:rsidR="007E551D" w:rsidRPr="007E551D" w:rsidRDefault="007E551D" w:rsidP="007E551D">
      <w:pPr>
        <w:pStyle w:val="a8"/>
        <w:numPr>
          <w:ilvl w:val="0"/>
          <w:numId w:val="1"/>
        </w:numPr>
        <w:spacing w:line="240" w:lineRule="atLeast"/>
        <w:rPr>
          <w:sz w:val="24"/>
          <w:szCs w:val="24"/>
          <w:highlight w:val="yellow"/>
        </w:rPr>
      </w:pPr>
      <w:r w:rsidRPr="007E551D">
        <w:rPr>
          <w:rFonts w:hint="eastAsia"/>
          <w:sz w:val="24"/>
          <w:szCs w:val="24"/>
          <w:highlight w:val="yellow"/>
        </w:rPr>
        <w:t>著者が日本人の場合は漢字、外国人の場合はローマ字表記してください。著者と著者の区切りは「・」です。</w:t>
      </w:r>
    </w:p>
    <w:p w14:paraId="0765D386" w14:textId="5F8A95A3" w:rsidR="007E551D" w:rsidRPr="007E551D" w:rsidRDefault="007E551D" w:rsidP="007E551D">
      <w:pPr>
        <w:pStyle w:val="a8"/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  <w:highlight w:val="yellow"/>
        </w:rPr>
      </w:pPr>
      <w:r w:rsidRPr="007E551D">
        <w:rPr>
          <w:rStyle w:val="a7"/>
          <w:sz w:val="24"/>
          <w:szCs w:val="24"/>
          <w:highlight w:val="yellow"/>
        </w:rPr>
        <w:t/>
      </w:r>
      <w:r w:rsidRPr="007E551D">
        <w:rPr>
          <w:rFonts w:asciiTheme="minorEastAsia" w:hAnsiTheme="minorEastAsia"/>
          <w:sz w:val="24"/>
          <w:szCs w:val="24"/>
          <w:highlight w:val="yellow"/>
        </w:rPr>
        <w:t>日本語は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「</w:t>
      </w:r>
      <w:r w:rsidRPr="007E551D">
        <w:rPr>
          <w:rFonts w:asciiTheme="minorEastAsia" w:hAnsiTheme="minorEastAsia"/>
          <w:sz w:val="24"/>
          <w:szCs w:val="24"/>
          <w:highlight w:val="yellow"/>
        </w:rPr>
        <w:t>MS明朝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，</w:t>
      </w:r>
      <w:r w:rsidRPr="007E551D">
        <w:rPr>
          <w:rFonts w:asciiTheme="minorEastAsia" w:hAnsiTheme="minorEastAsia"/>
          <w:sz w:val="24"/>
          <w:szCs w:val="24"/>
          <w:highlight w:val="yellow"/>
        </w:rPr>
        <w:t>12pt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」</w:t>
      </w:r>
      <w:r w:rsidRPr="007E551D">
        <w:rPr>
          <w:rFonts w:asciiTheme="minorEastAsia" w:hAnsiTheme="minorEastAsia"/>
          <w:sz w:val="24"/>
          <w:szCs w:val="24"/>
          <w:highlight w:val="yellow"/>
        </w:rPr>
        <w:t>，英数字は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「</w:t>
      </w:r>
      <w:r w:rsidRPr="007E551D">
        <w:rPr>
          <w:rFonts w:ascii="Times New Roman" w:hAnsi="Times New Roman" w:cs="Times New Roman"/>
          <w:sz w:val="24"/>
          <w:szCs w:val="24"/>
          <w:highlight w:val="yellow"/>
        </w:rPr>
        <w:t>Times New Roman, 12pt</w:t>
      </w:r>
      <w:r w:rsidRPr="007E551D">
        <w:rPr>
          <w:rFonts w:ascii="Times New Roman" w:hAnsi="Times New Roman" w:cs="Times New Roman" w:hint="eastAsia"/>
          <w:sz w:val="24"/>
          <w:szCs w:val="24"/>
          <w:highlight w:val="yellow"/>
        </w:rPr>
        <w:t>」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としてください</w:t>
      </w:r>
      <w:r w:rsidRPr="007E551D">
        <w:rPr>
          <w:rFonts w:asciiTheme="minorEastAsia" w:hAnsiTheme="minorEastAsia"/>
          <w:sz w:val="24"/>
          <w:szCs w:val="24"/>
          <w:highlight w:val="yellow"/>
        </w:rPr>
        <w:t>。</w:t>
      </w:r>
    </w:p>
    <w:p w14:paraId="42D4E770" w14:textId="4CFFF760" w:rsidR="007E551D" w:rsidRPr="007E551D" w:rsidRDefault="007E551D" w:rsidP="007E551D">
      <w:pPr>
        <w:pStyle w:val="a8"/>
        <w:numPr>
          <w:ilvl w:val="0"/>
          <w:numId w:val="1"/>
        </w:numPr>
        <w:spacing w:line="240" w:lineRule="atLeast"/>
        <w:rPr>
          <w:rFonts w:asciiTheme="minorEastAsia" w:hAnsiTheme="minorEastAsia"/>
          <w:sz w:val="24"/>
          <w:szCs w:val="24"/>
          <w:highlight w:val="yellow"/>
        </w:rPr>
      </w:pPr>
      <w:r w:rsidRPr="007E551D">
        <w:rPr>
          <w:rFonts w:asciiTheme="minorEastAsia" w:hAnsiTheme="minorEastAsia"/>
          <w:sz w:val="24"/>
          <w:szCs w:val="24"/>
          <w:highlight w:val="yellow"/>
        </w:rPr>
        <w:t>句読点は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「</w:t>
      </w:r>
      <w:r w:rsidRPr="007E551D">
        <w:rPr>
          <w:rFonts w:asciiTheme="minorEastAsia" w:hAnsiTheme="minorEastAsia"/>
          <w:sz w:val="24"/>
          <w:szCs w:val="24"/>
          <w:highlight w:val="yellow"/>
        </w:rPr>
        <w:t>。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」および「</w:t>
      </w:r>
      <w:r w:rsidRPr="007E551D">
        <w:rPr>
          <w:rFonts w:asciiTheme="minorEastAsia" w:hAnsiTheme="minorEastAsia"/>
          <w:sz w:val="24"/>
          <w:szCs w:val="24"/>
          <w:highlight w:val="yellow"/>
        </w:rPr>
        <w:t>，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」</w:t>
      </w:r>
      <w:r w:rsidRPr="007E551D">
        <w:rPr>
          <w:rFonts w:asciiTheme="minorEastAsia" w:hAnsiTheme="minorEastAsia"/>
          <w:sz w:val="24"/>
          <w:szCs w:val="24"/>
          <w:highlight w:val="yellow"/>
        </w:rPr>
        <w:t>とし，和文中は全角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「</w:t>
      </w:r>
      <w:r w:rsidRPr="007E551D">
        <w:rPr>
          <w:rFonts w:asciiTheme="minorEastAsia" w:hAnsiTheme="minorEastAsia"/>
          <w:sz w:val="24"/>
          <w:szCs w:val="24"/>
          <w:highlight w:val="yellow"/>
        </w:rPr>
        <w:t>，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」</w:t>
      </w:r>
      <w:r w:rsidRPr="007E551D">
        <w:rPr>
          <w:rFonts w:asciiTheme="minorEastAsia" w:hAnsiTheme="minorEastAsia"/>
          <w:sz w:val="24"/>
          <w:szCs w:val="24"/>
          <w:highlight w:val="yellow"/>
        </w:rPr>
        <w:t>英文中は半角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「</w:t>
      </w:r>
      <w:r w:rsidRPr="007E551D">
        <w:rPr>
          <w:rFonts w:asciiTheme="minorEastAsia" w:hAnsiTheme="minorEastAsia"/>
          <w:sz w:val="24"/>
          <w:szCs w:val="24"/>
          <w:highlight w:val="yellow"/>
        </w:rPr>
        <w:t>,」と</w:t>
      </w: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してください</w:t>
      </w:r>
      <w:r w:rsidRPr="007E551D">
        <w:rPr>
          <w:rFonts w:asciiTheme="minorEastAsia" w:hAnsiTheme="minorEastAsia"/>
          <w:sz w:val="24"/>
          <w:szCs w:val="24"/>
          <w:highlight w:val="yellow"/>
        </w:rPr>
        <w:t>。</w:t>
      </w:r>
    </w:p>
    <w:p w14:paraId="0DE49F02" w14:textId="16DBB9A5" w:rsidR="007E551D" w:rsidRPr="007E551D" w:rsidRDefault="007E551D" w:rsidP="007E551D">
      <w:pPr>
        <w:pStyle w:val="a8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  <w:highlight w:val="yellow"/>
        </w:rPr>
      </w:pPr>
      <w:r w:rsidRPr="007E551D">
        <w:rPr>
          <w:rFonts w:asciiTheme="minorEastAsia" w:hAnsiTheme="minorEastAsia" w:hint="eastAsia"/>
          <w:sz w:val="24"/>
          <w:szCs w:val="24"/>
          <w:highlight w:val="yellow"/>
        </w:rPr>
        <w:t>その他につきましては「陸水学雑誌」投稿規定をご参照ください。</w:t>
      </w:r>
      <w:r w:rsidRPr="007E551D">
        <w:rPr>
          <w:rFonts w:ascii="Times New Roman" w:hAnsi="Times New Roman" w:cs="Times New Roman"/>
          <w:sz w:val="20"/>
          <w:szCs w:val="20"/>
          <w:highlight w:val="yellow"/>
        </w:rPr>
        <w:t>http://www.jslim.jp/wp-content/uploads/2018/06/071db8ac56c0ef2a3affc6d8b3e759da.pdf</w:t>
      </w:r>
    </w:p>
    <w:sectPr w:rsidR="007E551D" w:rsidRPr="007E551D" w:rsidSect="002A1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2DB9E" w14:textId="77777777" w:rsidR="00194B6C" w:rsidRDefault="00194B6C" w:rsidP="00C85166">
      <w:r>
        <w:separator/>
      </w:r>
    </w:p>
  </w:endnote>
  <w:endnote w:type="continuationSeparator" w:id="0">
    <w:p w14:paraId="318CC547" w14:textId="77777777" w:rsidR="00194B6C" w:rsidRDefault="00194B6C" w:rsidP="00C8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77DDB" w14:textId="77777777" w:rsidR="003A54B1" w:rsidRDefault="003A54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7B7E0" w14:textId="77777777" w:rsidR="003A54B1" w:rsidRDefault="003A54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997A" w14:textId="77777777" w:rsidR="003A54B1" w:rsidRDefault="003A5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45BE8" w14:textId="77777777" w:rsidR="00194B6C" w:rsidRDefault="00194B6C" w:rsidP="00C85166">
      <w:r>
        <w:separator/>
      </w:r>
    </w:p>
  </w:footnote>
  <w:footnote w:type="continuationSeparator" w:id="0">
    <w:p w14:paraId="323BF4AA" w14:textId="77777777" w:rsidR="00194B6C" w:rsidRDefault="00194B6C" w:rsidP="00C8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83966" w14:textId="77777777" w:rsidR="003A54B1" w:rsidRDefault="003A54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3AB3" w14:textId="77777777" w:rsidR="003A54B1" w:rsidRDefault="003A54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FEC58" w14:textId="77777777" w:rsidR="003A54B1" w:rsidRDefault="003A54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09B"/>
    <w:multiLevelType w:val="hybridMultilevel"/>
    <w:tmpl w:val="E0F835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4D"/>
    <w:rsid w:val="00143B62"/>
    <w:rsid w:val="00145081"/>
    <w:rsid w:val="00184BA3"/>
    <w:rsid w:val="00194B6C"/>
    <w:rsid w:val="002029AF"/>
    <w:rsid w:val="002A130D"/>
    <w:rsid w:val="0033421E"/>
    <w:rsid w:val="003A54B1"/>
    <w:rsid w:val="00446E4D"/>
    <w:rsid w:val="00495D97"/>
    <w:rsid w:val="004F36FF"/>
    <w:rsid w:val="0055644B"/>
    <w:rsid w:val="00573250"/>
    <w:rsid w:val="00666800"/>
    <w:rsid w:val="00675C25"/>
    <w:rsid w:val="00714177"/>
    <w:rsid w:val="007E551D"/>
    <w:rsid w:val="00813169"/>
    <w:rsid w:val="00943924"/>
    <w:rsid w:val="00981EA8"/>
    <w:rsid w:val="009A3978"/>
    <w:rsid w:val="00AA3E93"/>
    <w:rsid w:val="00AA646F"/>
    <w:rsid w:val="00AC6033"/>
    <w:rsid w:val="00AE1CD6"/>
    <w:rsid w:val="00B90DB4"/>
    <w:rsid w:val="00BC5A22"/>
    <w:rsid w:val="00BF7A85"/>
    <w:rsid w:val="00C118A4"/>
    <w:rsid w:val="00C85166"/>
    <w:rsid w:val="00CE6F92"/>
    <w:rsid w:val="00D550F4"/>
    <w:rsid w:val="00EA3277"/>
    <w:rsid w:val="00F368D1"/>
    <w:rsid w:val="00F463B6"/>
    <w:rsid w:val="00FA1A89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6F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166"/>
  </w:style>
  <w:style w:type="paragraph" w:styleId="a5">
    <w:name w:val="footer"/>
    <w:basedOn w:val="a"/>
    <w:link w:val="a6"/>
    <w:uiPriority w:val="99"/>
    <w:unhideWhenUsed/>
    <w:rsid w:val="00C85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166"/>
  </w:style>
  <w:style w:type="character" w:styleId="a7">
    <w:name w:val="annotation reference"/>
    <w:basedOn w:val="a0"/>
    <w:uiPriority w:val="99"/>
    <w:semiHidden/>
    <w:unhideWhenUsed/>
    <w:rsid w:val="0066680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6680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668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6668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68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66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80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118A4"/>
  </w:style>
  <w:style w:type="paragraph" w:styleId="Web">
    <w:name w:val="Normal (Web)"/>
    <w:basedOn w:val="a"/>
    <w:uiPriority w:val="99"/>
    <w:unhideWhenUsed/>
    <w:rsid w:val="00714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E55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2020-11-24T08:05:00Z</dcterms:created>
  <dcterms:modified xsi:type="dcterms:W3CDTF">2020-12-03T06:41:00Z</dcterms:modified>
</cp:coreProperties>
</file>